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DF32" w14:textId="1CDF0DE2" w:rsidR="006E4D8E" w:rsidRDefault="00DA6B37">
      <w:pPr>
        <w:pStyle w:val="Corpotesto"/>
        <w:spacing w:before="90"/>
        <w:ind w:left="29" w:right="6"/>
        <w:jc w:val="center"/>
        <w:rPr>
          <w:rFonts w:ascii="Cambria"/>
        </w:rPr>
      </w:pPr>
      <w:r>
        <w:rPr>
          <w:rFonts w:ascii="Cambria"/>
        </w:rPr>
        <w:t>AL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DIRIGENTE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SCOLASTICO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ISTITUTO</w:t>
      </w:r>
      <w:r>
        <w:rPr>
          <w:rFonts w:ascii="Cambria"/>
          <w:spacing w:val="-5"/>
        </w:rPr>
        <w:t xml:space="preserve"> </w:t>
      </w:r>
      <w:r w:rsidR="00DD50B2">
        <w:rPr>
          <w:rFonts w:ascii="Cambria"/>
        </w:rPr>
        <w:t xml:space="preserve">I.P.S.S.A.R. Ugo Tognazzi </w:t>
      </w:r>
      <w:r w:rsidR="00DD50B2">
        <w:rPr>
          <w:rFonts w:ascii="Cambria"/>
          <w:spacing w:val="-6"/>
        </w:rPr>
        <w:t xml:space="preserve">Velletri </w:t>
      </w:r>
      <w:r>
        <w:rPr>
          <w:rFonts w:ascii="Cambria"/>
          <w:spacing w:val="-4"/>
        </w:rPr>
        <w:t>(RM)</w:t>
      </w:r>
    </w:p>
    <w:p w14:paraId="42DE4B1E" w14:textId="77777777" w:rsidR="006E4D8E" w:rsidRDefault="006E4D8E">
      <w:pPr>
        <w:pStyle w:val="Corpotesto"/>
        <w:spacing w:before="77"/>
        <w:rPr>
          <w:rFonts w:ascii="Cambria"/>
        </w:rPr>
      </w:pPr>
    </w:p>
    <w:p w14:paraId="64F4A273" w14:textId="3927275F" w:rsidR="006E4D8E" w:rsidRDefault="00DA6B37">
      <w:pPr>
        <w:pStyle w:val="Titolo1"/>
        <w:spacing w:line="276" w:lineRule="auto"/>
        <w:ind w:left="52" w:right="32"/>
      </w:pPr>
      <w:r>
        <w:t xml:space="preserve">Oggetto: </w:t>
      </w:r>
      <w:r w:rsidR="009024C3">
        <w:t xml:space="preserve">Manifestazione disponibilità </w:t>
      </w:r>
      <w:r w:rsidR="00A57477">
        <w:t>preliminare</w:t>
      </w:r>
      <w:r>
        <w:t xml:space="preserve"> per la continuità didattica sul medesimo posto di sostegno – </w:t>
      </w:r>
      <w:proofErr w:type="spellStart"/>
      <w:r>
        <w:t>a.s.</w:t>
      </w:r>
      <w:proofErr w:type="spellEnd"/>
      <w:r>
        <w:t xml:space="preserve"> </w:t>
      </w:r>
      <w:r w:rsidR="00760E05">
        <w:rPr>
          <w:spacing w:val="-2"/>
        </w:rPr>
        <w:t>2026/2027</w:t>
      </w:r>
    </w:p>
    <w:p w14:paraId="18090CD7" w14:textId="77777777" w:rsidR="006E4D8E" w:rsidRDefault="00DA6B37">
      <w:pPr>
        <w:pStyle w:val="Corpotesto"/>
        <w:tabs>
          <w:tab w:val="left" w:pos="3638"/>
          <w:tab w:val="left" w:pos="6158"/>
          <w:tab w:val="left" w:pos="9299"/>
        </w:tabs>
        <w:spacing w:before="240" w:line="360" w:lineRule="auto"/>
        <w:ind w:left="52" w:right="405"/>
        <w:jc w:val="both"/>
        <w:rPr>
          <w:rFonts w:ascii="Cambria"/>
        </w:rPr>
      </w:pPr>
      <w:r>
        <w:rPr>
          <w:rFonts w:ascii="Cambria"/>
        </w:rPr>
        <w:t xml:space="preserve">Il/La sottoscritto/a 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 xml:space="preserve"> nato/a </w:t>
      </w:r>
      <w:proofErr w:type="spellStart"/>
      <w:r>
        <w:rPr>
          <w:rFonts w:ascii="Cambria"/>
        </w:rPr>
        <w:t>a</w:t>
      </w:r>
      <w:proofErr w:type="spellEnd"/>
      <w:r>
        <w:rPr>
          <w:rFonts w:ascii="Cambria"/>
        </w:rPr>
        <w:t xml:space="preserve"> 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 xml:space="preserve">il </w:t>
      </w:r>
      <w:r>
        <w:rPr>
          <w:rFonts w:ascii="Cambria"/>
          <w:u w:val="single"/>
        </w:rPr>
        <w:tab/>
      </w:r>
      <w:r>
        <w:rPr>
          <w:rFonts w:ascii="Cambria"/>
        </w:rPr>
        <w:t xml:space="preserve"> residente a </w:t>
      </w:r>
      <w:r>
        <w:rPr>
          <w:rFonts w:ascii="Cambria"/>
          <w:u w:val="single"/>
        </w:rPr>
        <w:tab/>
      </w:r>
      <w:r>
        <w:rPr>
          <w:rFonts w:ascii="Cambria"/>
        </w:rPr>
        <w:t xml:space="preserve">in via 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  <w:t xml:space="preserve"> </w:t>
      </w:r>
    </w:p>
    <w:p w14:paraId="2E3E5FA2" w14:textId="77777777" w:rsidR="006E4D8E" w:rsidRDefault="005946B7" w:rsidP="00381222">
      <w:pPr>
        <w:pStyle w:val="Default"/>
        <w:jc w:val="both"/>
        <w:rPr>
          <w:rFonts w:ascii="Cambria" w:hAnsi="Cambria"/>
        </w:rPr>
      </w:pPr>
      <w:r>
        <w:rPr>
          <w:rFonts w:ascii="Calibri" w:hAnsi="Calibri" w:cs="Calibri"/>
        </w:rPr>
        <w:t xml:space="preserve"> </w:t>
      </w:r>
      <w:r w:rsidRPr="00C8470C">
        <w:rPr>
          <w:rFonts w:ascii="Calibri" w:hAnsi="Calibri" w:cs="Calibri"/>
        </w:rPr>
        <w:t xml:space="preserve">in servizio </w:t>
      </w:r>
      <w:proofErr w:type="spellStart"/>
      <w:r w:rsidRPr="00C8470C">
        <w:rPr>
          <w:rFonts w:ascii="Calibri" w:hAnsi="Calibri" w:cs="Calibri"/>
        </w:rPr>
        <w:t>nell’a.s.</w:t>
      </w:r>
      <w:proofErr w:type="spellEnd"/>
      <w:r w:rsidRPr="00C8470C">
        <w:rPr>
          <w:rFonts w:ascii="Calibri" w:hAnsi="Calibri" w:cs="Calibri"/>
        </w:rPr>
        <w:t xml:space="preserve"> 2025/26 presso codesto Istituto come docente di Sostegno dell’alunno/a ____________________________________________________ classe ________ sez.________</w:t>
      </w:r>
      <w:r>
        <w:rPr>
          <w:rFonts w:ascii="Calibri" w:hAnsi="Calibri" w:cs="Calibri"/>
        </w:rPr>
        <w:t>,</w:t>
      </w:r>
      <w:r w:rsidRPr="00C8470C">
        <w:rPr>
          <w:rFonts w:ascii="Calibri" w:hAnsi="Calibri" w:cs="Calibri"/>
        </w:rPr>
        <w:t xml:space="preserve"> </w:t>
      </w:r>
    </w:p>
    <w:p w14:paraId="29E7A74A" w14:textId="77777777" w:rsidR="006E4D8E" w:rsidRDefault="00DA6B37">
      <w:pPr>
        <w:pStyle w:val="Corpotesto"/>
        <w:spacing w:before="197"/>
        <w:ind w:left="29"/>
        <w:jc w:val="center"/>
        <w:rPr>
          <w:rFonts w:ascii="Cambria"/>
        </w:rPr>
      </w:pPr>
      <w:r>
        <w:rPr>
          <w:rFonts w:ascii="Cambria"/>
          <w:spacing w:val="-2"/>
        </w:rPr>
        <w:t>DICHIARA</w:t>
      </w:r>
    </w:p>
    <w:p w14:paraId="370988C4" w14:textId="77777777" w:rsidR="006E4D8E" w:rsidRDefault="00DA6B37">
      <w:pPr>
        <w:pStyle w:val="Corpotesto"/>
        <w:spacing w:before="239" w:line="273" w:lineRule="auto"/>
        <w:ind w:left="52" w:right="29"/>
        <w:rPr>
          <w:rFonts w:ascii="Cambria" w:hAnsi="Cambria"/>
        </w:rPr>
      </w:pPr>
      <w:r>
        <w:rPr>
          <w:rFonts w:ascii="Cambria" w:hAnsi="Cambria"/>
        </w:rPr>
        <w:t>sotto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propria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responsabilità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consapevole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delle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sanzioni</w:t>
      </w:r>
      <w:r>
        <w:rPr>
          <w:rFonts w:ascii="Cambria" w:hAnsi="Cambria"/>
          <w:spacing w:val="31"/>
        </w:rPr>
        <w:t xml:space="preserve"> </w:t>
      </w:r>
      <w:r>
        <w:rPr>
          <w:rFonts w:ascii="Cambria" w:hAnsi="Cambria"/>
        </w:rPr>
        <w:t>penali</w:t>
      </w:r>
      <w:r>
        <w:rPr>
          <w:rFonts w:ascii="Cambria" w:hAnsi="Cambria"/>
          <w:spacing w:val="31"/>
        </w:rPr>
        <w:t xml:space="preserve"> </w:t>
      </w:r>
      <w:r>
        <w:rPr>
          <w:rFonts w:ascii="Cambria" w:hAnsi="Cambria"/>
        </w:rPr>
        <w:t>previste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29"/>
        </w:rPr>
        <w:t xml:space="preserve"> </w:t>
      </w:r>
      <w:r>
        <w:rPr>
          <w:rFonts w:ascii="Cambria" w:hAnsi="Cambria"/>
        </w:rPr>
        <w:t>caso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31"/>
        </w:rPr>
        <w:t xml:space="preserve"> </w:t>
      </w:r>
      <w:r>
        <w:rPr>
          <w:rFonts w:ascii="Cambria" w:hAnsi="Cambria"/>
        </w:rPr>
        <w:t>dichiarazioni mendaci (ai sensi dell’art. 76 del D.P.R. 445/2000) di essere:</w:t>
      </w:r>
    </w:p>
    <w:p w14:paraId="03D09A9A" w14:textId="77777777" w:rsidR="0093328F" w:rsidRDefault="0093328F">
      <w:pPr>
        <w:pStyle w:val="Titolo"/>
      </w:pPr>
      <w:r w:rsidRPr="0093328F">
        <w:t xml:space="preserve">di essere in servizio </w:t>
      </w:r>
      <w:proofErr w:type="spellStart"/>
      <w:r w:rsidRPr="0093328F">
        <w:t>nell’a.s.</w:t>
      </w:r>
      <w:proofErr w:type="spellEnd"/>
      <w:r w:rsidRPr="0093328F">
        <w:t xml:space="preserve"> 2025/2026 su posto di sostegno </w:t>
      </w:r>
      <w:r w:rsidR="00572281">
        <w:t>con nomina fino</w:t>
      </w:r>
      <w:r w:rsidRPr="0093328F">
        <w:t xml:space="preserve"> al 30 giugno 2026 o 31 agosto 2026</w:t>
      </w:r>
      <w:r w:rsidR="00FF6B40">
        <w:t>, quale prerequisito essenziale per procedere alla conferma</w:t>
      </w:r>
      <w:r w:rsidRPr="0093328F">
        <w:t>;</w:t>
      </w:r>
      <w:r w:rsidR="00DA6B37">
        <w:rPr>
          <w:noProof/>
          <w:sz w:val="22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5BCD489" wp14:editId="48325DAA">
                <wp:simplePos x="0" y="0"/>
                <wp:positionH relativeFrom="page">
                  <wp:posOffset>742950</wp:posOffset>
                </wp:positionH>
                <wp:positionV relativeFrom="paragraph">
                  <wp:posOffset>139037</wp:posOffset>
                </wp:positionV>
                <wp:extent cx="161925" cy="1619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161925"/>
                              </a:moveTo>
                              <a:lnTo>
                                <a:pt x="161925" y="161925"/>
                              </a:lnTo>
                              <a:lnTo>
                                <a:pt x="161925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B751F" id="Graphic 2" o:spid="_x0000_s1026" style="position:absolute;margin-left:58.5pt;margin-top:10.95pt;width:12.75pt;height:12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" path="m,161925r161925,l161925,,,,,161925xe" filled="f" strokeweight=".5pt">
                <v:path arrowok="t"/>
                <w10:wrap anchorx="page"/>
              </v:shape>
            </w:pict>
          </mc:Fallback>
        </mc:AlternateContent>
      </w:r>
      <w:r>
        <w:t xml:space="preserve">       </w:t>
      </w:r>
    </w:p>
    <w:p w14:paraId="2E158AEA" w14:textId="77777777" w:rsidR="006E4D8E" w:rsidRDefault="004465A7">
      <w:pPr>
        <w:pStyle w:val="Corpotesto"/>
        <w:spacing w:before="266"/>
        <w:ind w:left="773" w:right="22"/>
        <w:jc w:val="both"/>
      </w:pPr>
      <w:r w:rsidRPr="004465A7">
        <w:t>docenti specializzati sul medesimo grado di istruzione, individuati quali destinatari della supplenza nell’anno scolastico 2025/2026 attraverso qualsiasi procedura di reclutamento, cioè dalle graduatorie ad esaurimento (GAE), dalle graduatorie provinciali per le supplenze (GPS), dalle graduatorie d’istituto, anche relative alle scuole viciniori, e dalle procedure di interpello di cui all’articolo 13, comma 23, dell’ordinanza ministeriale n. 88 del 16 maggio 2024; si specifica che il possesso della specializzazione va sempre riferito allo specifico grado e al momento in cui si svolge la specifica fase della procedura</w:t>
      </w:r>
      <w:r w:rsidR="00DA6B3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7D51C2F" wp14:editId="15A6FE1C">
                <wp:simplePos x="0" y="0"/>
                <wp:positionH relativeFrom="page">
                  <wp:posOffset>739140</wp:posOffset>
                </wp:positionH>
                <wp:positionV relativeFrom="paragraph">
                  <wp:posOffset>217805</wp:posOffset>
                </wp:positionV>
                <wp:extent cx="161925" cy="1619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161925"/>
                              </a:moveTo>
                              <a:lnTo>
                                <a:pt x="161925" y="161925"/>
                              </a:lnTo>
                              <a:lnTo>
                                <a:pt x="161925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B7E0B" id="Graphic 3" o:spid="_x0000_s1026" style="position:absolute;margin-left:58.2pt;margin-top:17.15pt;width:12.75pt;height:12.7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" path="m,161925r161925,l161925,,,,,161925xe" filled="f" strokeweight=".5pt">
                <v:path arrowok="t"/>
                <w10:wrap anchorx="page"/>
              </v:shape>
            </w:pict>
          </mc:Fallback>
        </mc:AlternateContent>
      </w:r>
    </w:p>
    <w:p w14:paraId="0B7F0775" w14:textId="77777777" w:rsidR="006E4D8E" w:rsidRDefault="006E4D8E">
      <w:pPr>
        <w:pStyle w:val="Corpotesto"/>
        <w:spacing w:before="2"/>
      </w:pPr>
    </w:p>
    <w:p w14:paraId="234DBBD1" w14:textId="77777777" w:rsidR="006E4D8E" w:rsidRDefault="004465A7" w:rsidP="0093328F">
      <w:pPr>
        <w:pStyle w:val="Corpotesto"/>
        <w:ind w:left="773" w:right="22"/>
        <w:jc w:val="both"/>
        <w:rPr>
          <w:spacing w:val="-4"/>
        </w:rPr>
      </w:pPr>
      <w:r w:rsidRPr="004465A7">
        <w:rPr>
          <w:spacing w:val="-4"/>
        </w:rPr>
        <w:t>docenti non specializzati inseriti nella seconda fascia delle graduatorie provinciali per le supplenze (GPS), esclusivamente se individuati a livello provinciale quali destinatari della supplenza nell’anno scolastico 2025/2026 dallo scorrimento della seconda fascia stessa</w:t>
      </w:r>
      <w:r w:rsidR="00DA6B37"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F40310D" wp14:editId="6CA6A7F2">
                <wp:simplePos x="0" y="0"/>
                <wp:positionH relativeFrom="page">
                  <wp:posOffset>739140</wp:posOffset>
                </wp:positionH>
                <wp:positionV relativeFrom="paragraph">
                  <wp:posOffset>19685</wp:posOffset>
                </wp:positionV>
                <wp:extent cx="161925" cy="1619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161925"/>
                              </a:moveTo>
                              <a:lnTo>
                                <a:pt x="161925" y="161925"/>
                              </a:lnTo>
                              <a:lnTo>
                                <a:pt x="161925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201CB" id="Graphic 4" o:spid="_x0000_s1026" style="position:absolute;margin-left:58.2pt;margin-top:1.55pt;width:12.7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" path="m,161925r161925,l161925,,,,,161925xe" filled="f" strokeweight=".5pt">
                <v:path arrowok="t"/>
                <w10:wrap anchorx="page"/>
              </v:shape>
            </w:pict>
          </mc:Fallback>
        </mc:AlternateContent>
      </w:r>
      <w:r w:rsidR="009024C3">
        <w:rPr>
          <w:spacing w:val="-4"/>
        </w:rPr>
        <w:t>.</w:t>
      </w:r>
    </w:p>
    <w:p w14:paraId="782B101F" w14:textId="77777777" w:rsidR="00524964" w:rsidRDefault="00524964" w:rsidP="0093328F">
      <w:pPr>
        <w:pStyle w:val="Corpotesto"/>
        <w:ind w:left="773" w:right="22"/>
        <w:jc w:val="both"/>
        <w:rPr>
          <w:spacing w:val="-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047818" wp14:editId="377FFBA6">
                <wp:simplePos x="0" y="0"/>
                <wp:positionH relativeFrom="page">
                  <wp:posOffset>720725</wp:posOffset>
                </wp:positionH>
                <wp:positionV relativeFrom="paragraph">
                  <wp:posOffset>170180</wp:posOffset>
                </wp:positionV>
                <wp:extent cx="161925" cy="161925"/>
                <wp:effectExtent l="0" t="0" r="0" b="0"/>
                <wp:wrapNone/>
                <wp:docPr id="1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161925"/>
                              </a:moveTo>
                              <a:lnTo>
                                <a:pt x="161925" y="161925"/>
                              </a:lnTo>
                              <a:lnTo>
                                <a:pt x="161925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11C23" id="Graphic 4" o:spid="_x0000_s1026" style="position:absolute;margin-left:56.75pt;margin-top:13.4pt;width:12.75pt;height:12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" path="m,161925r161925,l161925,,,,,161925xe" filled="f" strokeweight=".5pt">
                <v:path arrowok="t"/>
                <w10:wrap anchorx="page"/>
              </v:shape>
            </w:pict>
          </mc:Fallback>
        </mc:AlternateContent>
      </w:r>
    </w:p>
    <w:p w14:paraId="2716753E" w14:textId="77777777" w:rsidR="00524964" w:rsidRPr="0093328F" w:rsidRDefault="00524964" w:rsidP="0093328F">
      <w:pPr>
        <w:pStyle w:val="Corpotesto"/>
        <w:ind w:left="773" w:right="22"/>
        <w:jc w:val="both"/>
        <w:rPr>
          <w:sz w:val="24"/>
        </w:rPr>
      </w:pPr>
      <w:r w:rsidRPr="00524964">
        <w:rPr>
          <w:sz w:val="24"/>
        </w:rPr>
        <w:t>docenti non specializzati non inseriti nella seconda fascia delle GPS, esclusivamente se individuati a livello provinciale quali destinatari della supplenza nell’anno scolastico 2025/2026 dallo scorrimento incrociato delle GAE e delle GPS di posto comune</w:t>
      </w:r>
      <w:r w:rsidR="00114003">
        <w:rPr>
          <w:sz w:val="24"/>
        </w:rPr>
        <w:t>;</w:t>
      </w:r>
    </w:p>
    <w:p w14:paraId="239C884B" w14:textId="2972D6CF" w:rsidR="006E4D8E" w:rsidRPr="00507BB6" w:rsidRDefault="00DD50B2" w:rsidP="00D3086F">
      <w:pPr>
        <w:pStyle w:val="Corpotesto"/>
        <w:tabs>
          <w:tab w:val="left" w:pos="713"/>
        </w:tabs>
        <w:spacing w:before="209" w:line="271" w:lineRule="auto"/>
        <w:ind w:left="713" w:right="32" w:hanging="665"/>
        <w:jc w:val="both"/>
      </w:pPr>
      <w:r>
        <w:pict w14:anchorId="574F817A">
          <v:shape id="Image 6" o:spid="_x0000_i1026" type="#_x0000_t75" style="width:13.5pt;height:13.5pt;visibility:visible;mso-wrap-style:square">
            <v:imagedata r:id="rId7" o:title=""/>
            <o:lock v:ext="edit" aspectratio="f"/>
          </v:shape>
        </w:pict>
      </w:r>
      <w:r w:rsidR="00DA6B37">
        <w:rPr>
          <w:rFonts w:ascii="Times New Roman" w:hAnsi="Times New Roman"/>
          <w:sz w:val="20"/>
        </w:rPr>
        <w:tab/>
      </w:r>
      <w:r w:rsidR="00435116">
        <w:t xml:space="preserve"> </w:t>
      </w:r>
      <w:r w:rsidR="00435116" w:rsidRPr="00507BB6">
        <w:t>di essere disponibile all</w:t>
      </w:r>
      <w:r w:rsidR="00DA6B37" w:rsidRPr="00507BB6">
        <w:t xml:space="preserve">a conferma sul medesimo posto di sostegno per </w:t>
      </w:r>
      <w:proofErr w:type="spellStart"/>
      <w:r w:rsidR="00DA6B37" w:rsidRPr="00507BB6">
        <w:t>l’a.s.</w:t>
      </w:r>
      <w:proofErr w:type="spellEnd"/>
      <w:r w:rsidR="00DA6B37" w:rsidRPr="00507BB6">
        <w:t xml:space="preserve"> 202</w:t>
      </w:r>
      <w:r w:rsidR="00760E05" w:rsidRPr="00507BB6">
        <w:t>6/2027</w:t>
      </w:r>
      <w:r w:rsidR="00DA6B37" w:rsidRPr="00507BB6">
        <w:t xml:space="preserve">, ai sensi </w:t>
      </w:r>
      <w:proofErr w:type="gramStart"/>
      <w:r w:rsidR="00DA6B37" w:rsidRPr="00507BB6">
        <w:t>dell</w:t>
      </w:r>
      <w:r w:rsidR="00DC707A">
        <w:t>’</w:t>
      </w:r>
      <w:r w:rsidR="00DC707A" w:rsidRPr="00DC707A">
        <w:t xml:space="preserve"> dell’O.M.</w:t>
      </w:r>
      <w:proofErr w:type="gramEnd"/>
      <w:r w:rsidR="00DC707A" w:rsidRPr="00DC707A">
        <w:t xml:space="preserve"> n. 27 del 16 febbraio 2026 e della nota MIM prot. n. 7766 del 26/03/2026</w:t>
      </w:r>
      <w:r w:rsidR="00DC707A">
        <w:t xml:space="preserve"> e dell</w:t>
      </w:r>
      <w:r w:rsidR="00DA6B37" w:rsidRPr="00507BB6">
        <w:t xml:space="preserve">a Nota USR Lazio prot. </w:t>
      </w:r>
      <w:r w:rsidR="00435116" w:rsidRPr="00507BB6">
        <w:t>7766</w:t>
      </w:r>
      <w:r w:rsidR="00DA6B37" w:rsidRPr="00507BB6">
        <w:t xml:space="preserve"> del </w:t>
      </w:r>
      <w:r w:rsidR="00435116" w:rsidRPr="00507BB6">
        <w:t>26/03/2026</w:t>
      </w:r>
      <w:r w:rsidR="00DA6B37" w:rsidRPr="00507BB6">
        <w:t>;</w:t>
      </w:r>
    </w:p>
    <w:p w14:paraId="472564A3" w14:textId="77777777" w:rsidR="006E4D8E" w:rsidRPr="00507BB6" w:rsidRDefault="00DA6B37">
      <w:pPr>
        <w:pStyle w:val="Corpotesto"/>
        <w:tabs>
          <w:tab w:val="left" w:pos="653"/>
        </w:tabs>
        <w:spacing w:before="198"/>
        <w:ind w:left="49"/>
      </w:pPr>
      <w:r w:rsidRPr="00507BB6">
        <w:rPr>
          <w:noProof/>
          <w:position w:val="-4"/>
          <w:lang w:eastAsia="it-IT"/>
        </w:rPr>
        <w:drawing>
          <wp:inline distT="0" distB="0" distL="0" distR="0" wp14:anchorId="6858A215" wp14:editId="2B4EF7E4">
            <wp:extent cx="168275" cy="1682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7BB6">
        <w:rPr>
          <w:rFonts w:ascii="Times New Roman" w:hAnsi="Times New Roman"/>
          <w:sz w:val="20"/>
        </w:rPr>
        <w:tab/>
      </w:r>
      <w:r w:rsidRPr="00507BB6">
        <w:t>di</w:t>
      </w:r>
      <w:r w:rsidRPr="00507BB6">
        <w:rPr>
          <w:spacing w:val="-6"/>
        </w:rPr>
        <w:t xml:space="preserve"> </w:t>
      </w:r>
      <w:r w:rsidRPr="00507BB6">
        <w:t>essere</w:t>
      </w:r>
      <w:r w:rsidRPr="00507BB6">
        <w:rPr>
          <w:spacing w:val="-3"/>
        </w:rPr>
        <w:t xml:space="preserve"> </w:t>
      </w:r>
      <w:r w:rsidRPr="00507BB6">
        <w:t>a</w:t>
      </w:r>
      <w:r w:rsidRPr="00507BB6">
        <w:rPr>
          <w:spacing w:val="-4"/>
        </w:rPr>
        <w:t xml:space="preserve"> </w:t>
      </w:r>
      <w:r w:rsidRPr="00507BB6">
        <w:t>conoscenza</w:t>
      </w:r>
      <w:r w:rsidRPr="00507BB6">
        <w:rPr>
          <w:spacing w:val="-3"/>
        </w:rPr>
        <w:t xml:space="preserve"> </w:t>
      </w:r>
      <w:r w:rsidRPr="00507BB6">
        <w:t>che</w:t>
      </w:r>
      <w:r w:rsidRPr="00507BB6">
        <w:rPr>
          <w:spacing w:val="-3"/>
        </w:rPr>
        <w:t xml:space="preserve"> </w:t>
      </w:r>
      <w:r w:rsidRPr="00507BB6">
        <w:t>tale</w:t>
      </w:r>
      <w:r w:rsidRPr="00507BB6">
        <w:rPr>
          <w:spacing w:val="-2"/>
        </w:rPr>
        <w:t xml:space="preserve"> </w:t>
      </w:r>
      <w:r w:rsidRPr="00507BB6">
        <w:t>conferma</w:t>
      </w:r>
      <w:r w:rsidRPr="00507BB6">
        <w:rPr>
          <w:spacing w:val="-5"/>
        </w:rPr>
        <w:t xml:space="preserve"> </w:t>
      </w:r>
      <w:r w:rsidRPr="00507BB6">
        <w:t>è</w:t>
      </w:r>
      <w:r w:rsidRPr="00507BB6">
        <w:rPr>
          <w:spacing w:val="-2"/>
        </w:rPr>
        <w:t xml:space="preserve"> subordinata:</w:t>
      </w:r>
    </w:p>
    <w:p w14:paraId="00928E52" w14:textId="77777777" w:rsidR="006E4D8E" w:rsidRPr="00507BB6" w:rsidRDefault="00DA6B37">
      <w:pPr>
        <w:pStyle w:val="Paragrafoelenco"/>
        <w:numPr>
          <w:ilvl w:val="0"/>
          <w:numId w:val="1"/>
        </w:numPr>
        <w:tabs>
          <w:tab w:val="left" w:pos="863"/>
        </w:tabs>
        <w:spacing w:before="39"/>
        <w:ind w:left="863" w:hanging="359"/>
      </w:pPr>
      <w:r w:rsidRPr="00507BB6">
        <w:t>alla</w:t>
      </w:r>
      <w:r w:rsidRPr="00507BB6">
        <w:rPr>
          <w:spacing w:val="-4"/>
        </w:rPr>
        <w:t xml:space="preserve"> </w:t>
      </w:r>
      <w:r w:rsidRPr="00507BB6">
        <w:t>disponibilità</w:t>
      </w:r>
      <w:r w:rsidRPr="00507BB6">
        <w:rPr>
          <w:spacing w:val="-3"/>
        </w:rPr>
        <w:t xml:space="preserve"> </w:t>
      </w:r>
      <w:r w:rsidRPr="00507BB6">
        <w:t>del</w:t>
      </w:r>
      <w:r w:rsidRPr="00507BB6">
        <w:rPr>
          <w:spacing w:val="-4"/>
        </w:rPr>
        <w:t xml:space="preserve"> </w:t>
      </w:r>
      <w:r w:rsidRPr="00507BB6">
        <w:t>posto</w:t>
      </w:r>
      <w:r w:rsidRPr="00507BB6">
        <w:rPr>
          <w:spacing w:val="-4"/>
        </w:rPr>
        <w:t xml:space="preserve"> </w:t>
      </w:r>
      <w:r w:rsidRPr="00507BB6">
        <w:t>per</w:t>
      </w:r>
      <w:r w:rsidRPr="00507BB6">
        <w:rPr>
          <w:spacing w:val="-4"/>
        </w:rPr>
        <w:t xml:space="preserve"> </w:t>
      </w:r>
      <w:r w:rsidRPr="00507BB6">
        <w:t>il</w:t>
      </w:r>
      <w:r w:rsidRPr="00507BB6">
        <w:rPr>
          <w:spacing w:val="-4"/>
        </w:rPr>
        <w:t xml:space="preserve"> </w:t>
      </w:r>
      <w:r w:rsidRPr="00507BB6">
        <w:t>prossimo</w:t>
      </w:r>
      <w:r w:rsidRPr="00507BB6">
        <w:rPr>
          <w:spacing w:val="-3"/>
        </w:rPr>
        <w:t xml:space="preserve"> </w:t>
      </w:r>
      <w:r w:rsidRPr="00507BB6">
        <w:t>anno</w:t>
      </w:r>
      <w:r w:rsidRPr="00507BB6">
        <w:rPr>
          <w:spacing w:val="-2"/>
        </w:rPr>
        <w:t xml:space="preserve"> scolastico;</w:t>
      </w:r>
    </w:p>
    <w:p w14:paraId="116A8FBF" w14:textId="222D8D17" w:rsidR="006E4D8E" w:rsidRPr="00507BB6" w:rsidRDefault="00DA6B37">
      <w:pPr>
        <w:pStyle w:val="Paragrafoelenco"/>
        <w:numPr>
          <w:ilvl w:val="0"/>
          <w:numId w:val="1"/>
        </w:numPr>
        <w:tabs>
          <w:tab w:val="left" w:pos="864"/>
        </w:tabs>
        <w:spacing w:before="41" w:line="276" w:lineRule="auto"/>
        <w:ind w:right="27"/>
      </w:pPr>
      <w:r w:rsidRPr="00507BB6">
        <w:t>alla</w:t>
      </w:r>
      <w:r w:rsidRPr="00507BB6">
        <w:rPr>
          <w:spacing w:val="37"/>
        </w:rPr>
        <w:t xml:space="preserve"> </w:t>
      </w:r>
      <w:r w:rsidRPr="00507BB6">
        <w:t>valutazione</w:t>
      </w:r>
      <w:r w:rsidRPr="00507BB6">
        <w:rPr>
          <w:spacing w:val="38"/>
        </w:rPr>
        <w:t xml:space="preserve"> </w:t>
      </w:r>
      <w:r w:rsidRPr="00507BB6">
        <w:t>positiva</w:t>
      </w:r>
      <w:r w:rsidRPr="00507BB6">
        <w:rPr>
          <w:spacing w:val="37"/>
        </w:rPr>
        <w:t xml:space="preserve"> </w:t>
      </w:r>
      <w:r w:rsidRPr="00507BB6">
        <w:t>del</w:t>
      </w:r>
      <w:r w:rsidRPr="00507BB6">
        <w:rPr>
          <w:spacing w:val="37"/>
        </w:rPr>
        <w:t xml:space="preserve"> </w:t>
      </w:r>
      <w:r w:rsidRPr="00507BB6">
        <w:t>Dirigente</w:t>
      </w:r>
      <w:r w:rsidRPr="00507BB6">
        <w:rPr>
          <w:spacing w:val="38"/>
        </w:rPr>
        <w:t xml:space="preserve"> </w:t>
      </w:r>
      <w:r w:rsidRPr="00507BB6">
        <w:t>scolastico,</w:t>
      </w:r>
      <w:r w:rsidRPr="00507BB6">
        <w:rPr>
          <w:spacing w:val="37"/>
        </w:rPr>
        <w:t xml:space="preserve"> </w:t>
      </w:r>
      <w:r w:rsidR="00A57477" w:rsidRPr="00DD50B2">
        <w:t>anche sentito il</w:t>
      </w:r>
      <w:r w:rsidRPr="00DD50B2">
        <w:rPr>
          <w:spacing w:val="37"/>
        </w:rPr>
        <w:t xml:space="preserve"> </w:t>
      </w:r>
      <w:r w:rsidRPr="00507BB6">
        <w:t>GLO</w:t>
      </w:r>
      <w:r w:rsidRPr="00507BB6">
        <w:rPr>
          <w:spacing w:val="37"/>
        </w:rPr>
        <w:t xml:space="preserve"> </w:t>
      </w:r>
      <w:r w:rsidRPr="00507BB6">
        <w:t>(Gruppo</w:t>
      </w:r>
      <w:r w:rsidRPr="00507BB6">
        <w:rPr>
          <w:spacing w:val="38"/>
        </w:rPr>
        <w:t xml:space="preserve"> </w:t>
      </w:r>
      <w:r w:rsidRPr="00507BB6">
        <w:t>di Lavoro Operativo per l’inclusione);</w:t>
      </w:r>
    </w:p>
    <w:p w14:paraId="40194F74" w14:textId="77777777" w:rsidR="006E4D8E" w:rsidRPr="00507BB6" w:rsidRDefault="00DA6B37">
      <w:pPr>
        <w:pStyle w:val="Paragrafoelenco"/>
        <w:numPr>
          <w:ilvl w:val="0"/>
          <w:numId w:val="1"/>
        </w:numPr>
        <w:tabs>
          <w:tab w:val="left" w:pos="863"/>
        </w:tabs>
        <w:spacing w:line="268" w:lineRule="exact"/>
        <w:ind w:left="863" w:hanging="359"/>
      </w:pPr>
      <w:r w:rsidRPr="00507BB6">
        <w:t>alla</w:t>
      </w:r>
      <w:r w:rsidRPr="00507BB6">
        <w:rPr>
          <w:spacing w:val="-4"/>
        </w:rPr>
        <w:t xml:space="preserve"> </w:t>
      </w:r>
      <w:r w:rsidRPr="00507BB6">
        <w:t>successiva</w:t>
      </w:r>
      <w:r w:rsidRPr="00507BB6">
        <w:rPr>
          <w:spacing w:val="-5"/>
        </w:rPr>
        <w:t xml:space="preserve"> </w:t>
      </w:r>
      <w:r w:rsidRPr="00507BB6">
        <w:t>verifica</w:t>
      </w:r>
      <w:r w:rsidRPr="00507BB6">
        <w:rPr>
          <w:spacing w:val="-3"/>
        </w:rPr>
        <w:t xml:space="preserve"> </w:t>
      </w:r>
      <w:r w:rsidRPr="00507BB6">
        <w:t>da</w:t>
      </w:r>
      <w:r w:rsidRPr="00507BB6">
        <w:rPr>
          <w:spacing w:val="-4"/>
        </w:rPr>
        <w:t xml:space="preserve"> </w:t>
      </w:r>
      <w:r w:rsidRPr="00507BB6">
        <w:t>parte</w:t>
      </w:r>
      <w:r w:rsidRPr="00507BB6">
        <w:rPr>
          <w:spacing w:val="-3"/>
        </w:rPr>
        <w:t xml:space="preserve"> </w:t>
      </w:r>
      <w:r w:rsidRPr="00507BB6">
        <w:t>dell’Ufficio</w:t>
      </w:r>
      <w:r w:rsidRPr="00507BB6">
        <w:rPr>
          <w:spacing w:val="-5"/>
        </w:rPr>
        <w:t xml:space="preserve"> </w:t>
      </w:r>
      <w:r w:rsidRPr="00507BB6">
        <w:t>scolastico</w:t>
      </w:r>
      <w:r w:rsidRPr="00507BB6">
        <w:rPr>
          <w:spacing w:val="-4"/>
        </w:rPr>
        <w:t xml:space="preserve"> </w:t>
      </w:r>
      <w:r w:rsidRPr="00507BB6">
        <w:rPr>
          <w:spacing w:val="-2"/>
        </w:rPr>
        <w:t>competente.</w:t>
      </w:r>
    </w:p>
    <w:p w14:paraId="4D5643BE" w14:textId="43800ADD" w:rsidR="00507BB6" w:rsidRPr="00507BB6" w:rsidRDefault="00507BB6">
      <w:pPr>
        <w:pStyle w:val="Paragrafoelenco"/>
        <w:numPr>
          <w:ilvl w:val="0"/>
          <w:numId w:val="1"/>
        </w:numPr>
        <w:tabs>
          <w:tab w:val="left" w:pos="863"/>
        </w:tabs>
        <w:spacing w:line="268" w:lineRule="exact"/>
        <w:ind w:left="863" w:hanging="359"/>
      </w:pPr>
      <w:r w:rsidRPr="00507BB6">
        <w:t xml:space="preserve"> e che la volontà definitiva sarà espressa successivamente tramite piattaforma </w:t>
      </w:r>
      <w:r w:rsidRPr="00507BB6">
        <w:rPr>
          <w:b/>
          <w:bCs/>
        </w:rPr>
        <w:t>POLIS – Istanze online</w:t>
      </w:r>
    </w:p>
    <w:p w14:paraId="2609FBE8" w14:textId="77777777" w:rsidR="006E4D8E" w:rsidRDefault="006E4D8E">
      <w:pPr>
        <w:pStyle w:val="Corpotesto"/>
      </w:pPr>
    </w:p>
    <w:p w14:paraId="6811BE82" w14:textId="77777777" w:rsidR="006E4D8E" w:rsidRDefault="006E4D8E">
      <w:pPr>
        <w:pStyle w:val="Corpotesto"/>
        <w:spacing w:before="3"/>
      </w:pPr>
    </w:p>
    <w:p w14:paraId="0BC66928" w14:textId="6567B0D5" w:rsidR="006E4D8E" w:rsidRDefault="00DD50B2">
      <w:pPr>
        <w:pStyle w:val="Corpotesto"/>
        <w:tabs>
          <w:tab w:val="left" w:pos="2632"/>
          <w:tab w:val="left" w:pos="5814"/>
          <w:tab w:val="left" w:pos="9404"/>
        </w:tabs>
        <w:spacing w:before="1"/>
        <w:ind w:left="52"/>
        <w:rPr>
          <w:rFonts w:ascii="Cambria"/>
        </w:rPr>
      </w:pPr>
      <w:r>
        <w:rPr>
          <w:rFonts w:ascii="Cambria"/>
        </w:rPr>
        <w:t>Velletri,</w:t>
      </w:r>
      <w:r w:rsidR="00DA6B37">
        <w:rPr>
          <w:rFonts w:ascii="Cambria"/>
        </w:rPr>
        <w:t xml:space="preserve"> </w:t>
      </w:r>
      <w:r w:rsidR="00DA6B37">
        <w:rPr>
          <w:rFonts w:ascii="Cambria"/>
          <w:u w:val="single"/>
        </w:rPr>
        <w:tab/>
      </w:r>
      <w:r w:rsidR="00DA6B37">
        <w:rPr>
          <w:rFonts w:ascii="Cambria"/>
        </w:rPr>
        <w:tab/>
        <w:t xml:space="preserve">Firma </w:t>
      </w:r>
      <w:r w:rsidR="00DA6B37">
        <w:rPr>
          <w:rFonts w:ascii="Cambria"/>
          <w:u w:val="single"/>
        </w:rPr>
        <w:tab/>
      </w:r>
    </w:p>
    <w:sectPr w:rsidR="006E4D8E">
      <w:headerReference w:type="default" r:id="rId9"/>
      <w:type w:val="continuous"/>
      <w:pgSz w:w="12240" w:h="15840"/>
      <w:pgMar w:top="1320" w:right="1440" w:bottom="280" w:left="1080" w:header="71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ADDF" w14:textId="77777777" w:rsidR="006E2C18" w:rsidRDefault="006E2C18">
      <w:r>
        <w:separator/>
      </w:r>
    </w:p>
  </w:endnote>
  <w:endnote w:type="continuationSeparator" w:id="0">
    <w:p w14:paraId="2320AA99" w14:textId="77777777" w:rsidR="006E2C18" w:rsidRDefault="006E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FF39" w14:textId="77777777" w:rsidR="006E2C18" w:rsidRDefault="006E2C18">
      <w:r>
        <w:separator/>
      </w:r>
    </w:p>
  </w:footnote>
  <w:footnote w:type="continuationSeparator" w:id="0">
    <w:p w14:paraId="3B3E63F2" w14:textId="77777777" w:rsidR="006E2C18" w:rsidRDefault="006E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DDD4" w14:textId="77777777" w:rsidR="006E4D8E" w:rsidRDefault="00DA6B3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7FD5854" wp14:editId="4D329649">
              <wp:simplePos x="0" y="0"/>
              <wp:positionH relativeFrom="page">
                <wp:posOffset>3165475</wp:posOffset>
              </wp:positionH>
              <wp:positionV relativeFrom="page">
                <wp:posOffset>443863</wp:posOffset>
              </wp:positionV>
              <wp:extent cx="1229360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936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C4D75" w14:textId="77777777" w:rsidR="006E4D8E" w:rsidRDefault="00DA6B37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</w:rPr>
                            <w:t>MODULO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</w:rPr>
                            <w:t>DOCENTI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D58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9.25pt;margin-top:34.95pt;width:96.8pt;height:14.9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" filled="f" stroked="f">
              <v:textbox inset="0,0,0,0">
                <w:txbxContent>
                  <w:p w14:paraId="28BC4D75" w14:textId="77777777" w:rsidR="006E4D8E" w:rsidRDefault="00DA6B37">
                    <w:pPr>
                      <w:spacing w:before="20"/>
                      <w:ind w:left="20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</w:rPr>
                      <w:t>MODULO</w:t>
                    </w:r>
                    <w:r>
                      <w:rPr>
                        <w:rFonts w:asci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</w:rPr>
                      <w:t>DOCENTI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6.25pt;height:2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EF607A8"/>
    <w:multiLevelType w:val="hybridMultilevel"/>
    <w:tmpl w:val="B8587752"/>
    <w:lvl w:ilvl="0" w:tplc="02887A5C">
      <w:numFmt w:val="bullet"/>
      <w:lvlText w:val="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5C7CE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F4FE5E62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40EC15EC">
      <w:numFmt w:val="bullet"/>
      <w:lvlText w:val="•"/>
      <w:lvlJc w:val="left"/>
      <w:pPr>
        <w:ind w:left="3518" w:hanging="360"/>
      </w:pPr>
      <w:rPr>
        <w:rFonts w:hint="default"/>
        <w:lang w:val="it-IT" w:eastAsia="en-US" w:bidi="ar-SA"/>
      </w:rPr>
    </w:lvl>
    <w:lvl w:ilvl="4" w:tplc="7994922C">
      <w:numFmt w:val="bullet"/>
      <w:lvlText w:val="•"/>
      <w:lvlJc w:val="left"/>
      <w:pPr>
        <w:ind w:left="4404" w:hanging="360"/>
      </w:pPr>
      <w:rPr>
        <w:rFonts w:hint="default"/>
        <w:lang w:val="it-IT" w:eastAsia="en-US" w:bidi="ar-SA"/>
      </w:rPr>
    </w:lvl>
    <w:lvl w:ilvl="5" w:tplc="3B1E6402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6" w:tplc="335E12A8">
      <w:numFmt w:val="bullet"/>
      <w:lvlText w:val="•"/>
      <w:lvlJc w:val="left"/>
      <w:pPr>
        <w:ind w:left="6176" w:hanging="360"/>
      </w:pPr>
      <w:rPr>
        <w:rFonts w:hint="default"/>
        <w:lang w:val="it-IT" w:eastAsia="en-US" w:bidi="ar-SA"/>
      </w:rPr>
    </w:lvl>
    <w:lvl w:ilvl="7" w:tplc="0200F708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9CB666B8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num w:numId="1" w16cid:durableId="130365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8E"/>
    <w:rsid w:val="000766F8"/>
    <w:rsid w:val="00114003"/>
    <w:rsid w:val="00381222"/>
    <w:rsid w:val="00435116"/>
    <w:rsid w:val="004465A7"/>
    <w:rsid w:val="00507BB6"/>
    <w:rsid w:val="00524964"/>
    <w:rsid w:val="00572281"/>
    <w:rsid w:val="005946B7"/>
    <w:rsid w:val="006E2C18"/>
    <w:rsid w:val="006E4D8E"/>
    <w:rsid w:val="00760E05"/>
    <w:rsid w:val="009024C3"/>
    <w:rsid w:val="0093328F"/>
    <w:rsid w:val="009D4AAB"/>
    <w:rsid w:val="00A57477"/>
    <w:rsid w:val="00BE409B"/>
    <w:rsid w:val="00BF627B"/>
    <w:rsid w:val="00D3086F"/>
    <w:rsid w:val="00DA6B37"/>
    <w:rsid w:val="00DC707A"/>
    <w:rsid w:val="00DD50B2"/>
    <w:rsid w:val="00E87939"/>
    <w:rsid w:val="00FB610A"/>
    <w:rsid w:val="00FF00FE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9AE6"/>
  <w15:docId w15:val="{ACBD7EB2-1082-48BE-A44A-C17B791E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03"/>
      <w:ind w:left="77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3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946B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utente10</cp:lastModifiedBy>
  <cp:revision>2</cp:revision>
  <dcterms:created xsi:type="dcterms:W3CDTF">2026-04-10T07:28:00Z</dcterms:created>
  <dcterms:modified xsi:type="dcterms:W3CDTF">2026-04-10T07:28:00Z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2010</vt:lpwstr>
  </property>
</Properties>
</file>